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AE" w:rsidRPr="00381127" w:rsidRDefault="00381127" w:rsidP="0038112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-638175</wp:posOffset>
            </wp:positionV>
            <wp:extent cx="1476375" cy="1476375"/>
            <wp:effectExtent l="19050" t="0" r="9525" b="0"/>
            <wp:wrapThrough wrapText="bothSides">
              <wp:wrapPolygon edited="0">
                <wp:start x="-279" y="0"/>
                <wp:lineTo x="-279" y="21461"/>
                <wp:lineTo x="21739" y="21461"/>
                <wp:lineTo x="21739" y="0"/>
                <wp:lineTo x="-279" y="0"/>
              </wp:wrapPolygon>
            </wp:wrapThrough>
            <wp:docPr id="1" name="Picture 1" descr="C:\Users\Toshiba\Downloads\lbs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lbs 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F52" w:rsidRPr="00381127">
        <w:rPr>
          <w:b/>
          <w:sz w:val="40"/>
          <w:szCs w:val="40"/>
        </w:rPr>
        <w:t xml:space="preserve">LBS Scholarship Test </w:t>
      </w:r>
      <w:r w:rsidR="00B65C3A">
        <w:rPr>
          <w:b/>
          <w:sz w:val="40"/>
          <w:szCs w:val="40"/>
        </w:rPr>
        <w:t>2018</w:t>
      </w:r>
    </w:p>
    <w:p w:rsidR="00381127" w:rsidRDefault="00381127" w:rsidP="009302B2"/>
    <w:p w:rsidR="00381127" w:rsidRDefault="00381127" w:rsidP="009302B2"/>
    <w:p w:rsidR="00295E55" w:rsidRDefault="009302B2" w:rsidP="005271BC">
      <w:pPr>
        <w:jc w:val="both"/>
      </w:pPr>
      <w:r>
        <w:t xml:space="preserve">LBS </w:t>
      </w:r>
      <w:proofErr w:type="gramStart"/>
      <w:r>
        <w:t>has</w:t>
      </w:r>
      <w:proofErr w:type="gramEnd"/>
      <w:r>
        <w:t xml:space="preserve"> always believed in motivating its students through awards and appreciation. </w:t>
      </w:r>
      <w:r w:rsidR="00BD6F52">
        <w:t xml:space="preserve">LBS Scholarship Test is </w:t>
      </w:r>
      <w:r w:rsidR="00295E55">
        <w:t xml:space="preserve">an </w:t>
      </w:r>
      <w:r>
        <w:t>initiative by the School Management</w:t>
      </w:r>
      <w:r w:rsidR="00BD6F52">
        <w:t xml:space="preserve"> </w:t>
      </w:r>
      <w:r>
        <w:t xml:space="preserve">to encourage and appreciate students </w:t>
      </w:r>
      <w:proofErr w:type="gramStart"/>
      <w:r>
        <w:t>with  strong</w:t>
      </w:r>
      <w:proofErr w:type="gramEnd"/>
      <w:r>
        <w:t xml:space="preserve"> academic abilities though </w:t>
      </w:r>
      <w:r w:rsidRPr="00C836FB">
        <w:rPr>
          <w:b/>
        </w:rPr>
        <w:t>cash prizes and certificates</w:t>
      </w:r>
      <w:r>
        <w:t xml:space="preserve">.  </w:t>
      </w:r>
      <w:r w:rsidR="00295E55">
        <w:t>This</w:t>
      </w:r>
      <w:r>
        <w:t xml:space="preserve"> test will be held ever</w:t>
      </w:r>
      <w:r w:rsidR="00C836FB">
        <w:t>y year for students of classes 4</w:t>
      </w:r>
      <w:r w:rsidR="00C836FB" w:rsidRPr="00C836FB">
        <w:rPr>
          <w:vertAlign w:val="superscript"/>
        </w:rPr>
        <w:t>th</w:t>
      </w:r>
      <w:r>
        <w:t xml:space="preserve"> to 1</w:t>
      </w:r>
      <w:r w:rsidR="00295E55">
        <w:t>0</w:t>
      </w:r>
      <w:r w:rsidR="00295E55" w:rsidRPr="00295E55">
        <w:rPr>
          <w:vertAlign w:val="superscript"/>
        </w:rPr>
        <w:t>th</w:t>
      </w:r>
      <w:r w:rsidR="00295E55">
        <w:t xml:space="preserve"> and the </w:t>
      </w:r>
      <w:r w:rsidR="00200448">
        <w:t>awards will be distributed</w:t>
      </w:r>
      <w:r w:rsidR="00295E55">
        <w:t xml:space="preserve"> in the next academic session. The details of the test are as follows:</w:t>
      </w:r>
    </w:p>
    <w:p w:rsidR="00295E55" w:rsidRDefault="00295E55" w:rsidP="005271BC">
      <w:pPr>
        <w:jc w:val="both"/>
      </w:pPr>
      <w:r w:rsidRPr="00381127">
        <w:rPr>
          <w:b/>
        </w:rPr>
        <w:t>Open for</w:t>
      </w:r>
      <w:r>
        <w:t xml:space="preserve">: LBS students of classes </w:t>
      </w:r>
      <w:r w:rsidR="00F73663">
        <w:t>4</w:t>
      </w:r>
      <w:r w:rsidRPr="00295E55">
        <w:rPr>
          <w:vertAlign w:val="superscript"/>
        </w:rPr>
        <w:t>rd</w:t>
      </w:r>
      <w:r>
        <w:t xml:space="preserve"> to 10</w:t>
      </w:r>
      <w:r w:rsidRPr="00295E55">
        <w:rPr>
          <w:vertAlign w:val="superscript"/>
        </w:rPr>
        <w:t>th</w:t>
      </w:r>
      <w:r>
        <w:t xml:space="preserve">, Outsiders </w:t>
      </w:r>
      <w:r w:rsidR="008E0975">
        <w:t xml:space="preserve">(Aspiring Students) </w:t>
      </w:r>
      <w:r>
        <w:t>of classes 8</w:t>
      </w:r>
      <w:r w:rsidRPr="00295E55">
        <w:rPr>
          <w:vertAlign w:val="superscript"/>
        </w:rPr>
        <w:t>th</w:t>
      </w:r>
      <w:r>
        <w:t xml:space="preserve"> to 10</w:t>
      </w:r>
      <w:r w:rsidRPr="00295E55">
        <w:rPr>
          <w:vertAlign w:val="superscript"/>
        </w:rPr>
        <w:t>th</w:t>
      </w:r>
      <w:r>
        <w:t xml:space="preserve"> </w:t>
      </w:r>
    </w:p>
    <w:p w:rsidR="00295E55" w:rsidRDefault="00295E55" w:rsidP="005271BC">
      <w:pPr>
        <w:jc w:val="both"/>
      </w:pPr>
      <w:r w:rsidRPr="00381127">
        <w:rPr>
          <w:b/>
        </w:rPr>
        <w:t>Date:</w:t>
      </w:r>
      <w:r w:rsidR="00336E8E">
        <w:t xml:space="preserve"> </w:t>
      </w:r>
      <w:r w:rsidR="00FE11CD">
        <w:t>To be confirmed</w:t>
      </w:r>
    </w:p>
    <w:p w:rsidR="00295E55" w:rsidRDefault="00295E55" w:rsidP="005271BC">
      <w:pPr>
        <w:jc w:val="both"/>
      </w:pPr>
      <w:r w:rsidRPr="00381127">
        <w:rPr>
          <w:b/>
        </w:rPr>
        <w:t>Time:</w:t>
      </w:r>
      <w:r>
        <w:t xml:space="preserve"> 11 AM</w:t>
      </w:r>
    </w:p>
    <w:p w:rsidR="00295E55" w:rsidRDefault="00295E55" w:rsidP="005271BC">
      <w:pPr>
        <w:jc w:val="both"/>
      </w:pPr>
      <w:r w:rsidRPr="00381127">
        <w:rPr>
          <w:b/>
        </w:rPr>
        <w:t>Venue:</w:t>
      </w:r>
      <w:r>
        <w:t xml:space="preserve"> La Blossoms School, South City, </w:t>
      </w:r>
      <w:proofErr w:type="spellStart"/>
      <w:r>
        <w:t>Jalandhar</w:t>
      </w:r>
      <w:proofErr w:type="spellEnd"/>
    </w:p>
    <w:p w:rsidR="00295E55" w:rsidRDefault="00295E55" w:rsidP="005271BC">
      <w:pPr>
        <w:jc w:val="both"/>
      </w:pPr>
      <w:r w:rsidRPr="00381127">
        <w:rPr>
          <w:b/>
        </w:rPr>
        <w:t>Duration:</w:t>
      </w:r>
      <w:r>
        <w:t xml:space="preserve"> 90 minutes</w:t>
      </w:r>
    </w:p>
    <w:p w:rsidR="00295E55" w:rsidRDefault="00295E55" w:rsidP="005271BC">
      <w:pPr>
        <w:jc w:val="both"/>
      </w:pPr>
      <w:proofErr w:type="gramStart"/>
      <w:r>
        <w:t>The  test</w:t>
      </w:r>
      <w:proofErr w:type="gramEnd"/>
      <w:r>
        <w:t xml:space="preserve"> will have </w:t>
      </w:r>
      <w:r w:rsidR="00336E8E">
        <w:t>a total of 6</w:t>
      </w:r>
      <w:r w:rsidR="00C179BE">
        <w:t xml:space="preserve">0 </w:t>
      </w:r>
      <w:r w:rsidR="003866E7">
        <w:t xml:space="preserve">multiple choice </w:t>
      </w:r>
      <w:r w:rsidR="00C179BE">
        <w:t xml:space="preserve">questions from the </w:t>
      </w:r>
      <w:r>
        <w:t xml:space="preserve">following sections: </w:t>
      </w:r>
      <w:r w:rsidRPr="008E0975">
        <w:rPr>
          <w:b/>
        </w:rPr>
        <w:t>English</w:t>
      </w:r>
      <w:r w:rsidR="003866E7">
        <w:rPr>
          <w:b/>
        </w:rPr>
        <w:t>(1</w:t>
      </w:r>
      <w:r w:rsidR="00336E8E">
        <w:rPr>
          <w:b/>
        </w:rPr>
        <w:t>0</w:t>
      </w:r>
      <w:r w:rsidR="003866E7">
        <w:rPr>
          <w:b/>
        </w:rPr>
        <w:t>)</w:t>
      </w:r>
      <w:r w:rsidRPr="008E0975">
        <w:rPr>
          <w:b/>
        </w:rPr>
        <w:t>,</w:t>
      </w:r>
      <w:r w:rsidRPr="00381127">
        <w:rPr>
          <w:b/>
        </w:rPr>
        <w:t xml:space="preserve"> Science</w:t>
      </w:r>
      <w:r w:rsidR="00336E8E">
        <w:rPr>
          <w:b/>
        </w:rPr>
        <w:t>(20</w:t>
      </w:r>
      <w:r w:rsidR="003866E7">
        <w:rPr>
          <w:b/>
        </w:rPr>
        <w:t>)</w:t>
      </w:r>
      <w:r w:rsidRPr="00381127">
        <w:rPr>
          <w:b/>
        </w:rPr>
        <w:t>, Mathematics</w:t>
      </w:r>
      <w:r w:rsidR="00336E8E">
        <w:rPr>
          <w:b/>
        </w:rPr>
        <w:t>(20</w:t>
      </w:r>
      <w:r w:rsidR="003866E7">
        <w:rPr>
          <w:b/>
        </w:rPr>
        <w:t>)</w:t>
      </w:r>
      <w:r w:rsidRPr="00381127">
        <w:rPr>
          <w:b/>
        </w:rPr>
        <w:t>, Aptitude</w:t>
      </w:r>
      <w:r w:rsidR="00336E8E">
        <w:rPr>
          <w:b/>
        </w:rPr>
        <w:t>(10</w:t>
      </w:r>
      <w:r w:rsidR="003866E7">
        <w:rPr>
          <w:b/>
        </w:rPr>
        <w:t>)</w:t>
      </w:r>
      <w:r w:rsidRPr="00381127">
        <w:rPr>
          <w:b/>
        </w:rPr>
        <w:t>.</w:t>
      </w:r>
      <w:r>
        <w:t xml:space="preserve"> </w:t>
      </w:r>
      <w:r w:rsidR="003256B5">
        <w:t xml:space="preserve">The questions will be based on the concepts covered by </w:t>
      </w:r>
      <w:proofErr w:type="gramStart"/>
      <w:r w:rsidR="003256B5">
        <w:t>the</w:t>
      </w:r>
      <w:proofErr w:type="gramEnd"/>
      <w:r w:rsidR="003256B5">
        <w:t xml:space="preserve"> child in the </w:t>
      </w:r>
      <w:r w:rsidR="00DF3CA7">
        <w:t>present class</w:t>
      </w:r>
      <w:r w:rsidR="003256B5">
        <w:t xml:space="preserve">. </w:t>
      </w:r>
      <w:r>
        <w:t>Prizes based on LBS Scholarship Test will be as follows:</w:t>
      </w:r>
    </w:p>
    <w:tbl>
      <w:tblPr>
        <w:tblStyle w:val="TableGrid"/>
        <w:tblW w:w="0" w:type="auto"/>
        <w:tblLook w:val="04A0"/>
      </w:tblPr>
      <w:tblGrid>
        <w:gridCol w:w="2707"/>
        <w:gridCol w:w="1386"/>
        <w:gridCol w:w="4295"/>
      </w:tblGrid>
      <w:tr w:rsidR="003256B5" w:rsidTr="003256B5">
        <w:tc>
          <w:tcPr>
            <w:tcW w:w="2707" w:type="dxa"/>
          </w:tcPr>
          <w:p w:rsidR="003256B5" w:rsidRPr="00381127" w:rsidRDefault="003256B5" w:rsidP="00381127">
            <w:pPr>
              <w:jc w:val="center"/>
              <w:rPr>
                <w:b/>
              </w:rPr>
            </w:pPr>
            <w:r w:rsidRPr="00381127">
              <w:rPr>
                <w:b/>
              </w:rPr>
              <w:t>Class</w:t>
            </w:r>
          </w:p>
        </w:tc>
        <w:tc>
          <w:tcPr>
            <w:tcW w:w="1386" w:type="dxa"/>
          </w:tcPr>
          <w:p w:rsidR="003256B5" w:rsidRPr="00381127" w:rsidRDefault="003256B5" w:rsidP="0079468D">
            <w:pPr>
              <w:jc w:val="center"/>
              <w:rPr>
                <w:b/>
              </w:rPr>
            </w:pPr>
            <w:r w:rsidRPr="00381127">
              <w:rPr>
                <w:b/>
              </w:rPr>
              <w:t>Rank</w:t>
            </w:r>
          </w:p>
        </w:tc>
        <w:tc>
          <w:tcPr>
            <w:tcW w:w="4295" w:type="dxa"/>
          </w:tcPr>
          <w:p w:rsidR="003256B5" w:rsidRPr="00381127" w:rsidRDefault="003256B5" w:rsidP="00C179BE">
            <w:pPr>
              <w:rPr>
                <w:b/>
              </w:rPr>
            </w:pPr>
            <w:r w:rsidRPr="00381127">
              <w:rPr>
                <w:b/>
              </w:rPr>
              <w:t>Scholarship</w:t>
            </w:r>
            <w:r>
              <w:rPr>
                <w:b/>
              </w:rPr>
              <w:t xml:space="preserve"> </w:t>
            </w:r>
          </w:p>
        </w:tc>
      </w:tr>
      <w:tr w:rsidR="003256B5" w:rsidTr="003256B5">
        <w:tc>
          <w:tcPr>
            <w:tcW w:w="2707" w:type="dxa"/>
            <w:vMerge w:val="restart"/>
          </w:tcPr>
          <w:p w:rsidR="003256B5" w:rsidRDefault="003256B5" w:rsidP="00200448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200448">
              <w:rPr>
                <w:b/>
                <w:sz w:val="36"/>
                <w:szCs w:val="36"/>
                <w:vertAlign w:val="superscript"/>
              </w:rPr>
              <w:t>rd</w:t>
            </w:r>
            <w:r w:rsidRPr="00200448">
              <w:rPr>
                <w:b/>
                <w:sz w:val="36"/>
                <w:szCs w:val="36"/>
              </w:rPr>
              <w:t xml:space="preserve"> to 7</w:t>
            </w:r>
            <w:r w:rsidRPr="00200448">
              <w:rPr>
                <w:b/>
                <w:sz w:val="36"/>
                <w:szCs w:val="36"/>
                <w:vertAlign w:val="superscript"/>
              </w:rPr>
              <w:t>th</w:t>
            </w:r>
          </w:p>
          <w:p w:rsidR="003256B5" w:rsidRPr="00200448" w:rsidRDefault="003256B5" w:rsidP="002004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vertAlign w:val="superscript"/>
              </w:rPr>
              <w:t>Only LBS Students</w:t>
            </w:r>
          </w:p>
        </w:tc>
        <w:tc>
          <w:tcPr>
            <w:tcW w:w="1386" w:type="dxa"/>
          </w:tcPr>
          <w:p w:rsidR="003256B5" w:rsidRPr="0079468D" w:rsidRDefault="003256B5" w:rsidP="0079468D">
            <w:pPr>
              <w:jc w:val="center"/>
              <w:rPr>
                <w:b/>
              </w:rPr>
            </w:pPr>
            <w:r w:rsidRPr="0079468D">
              <w:rPr>
                <w:b/>
              </w:rPr>
              <w:t>1</w:t>
            </w:r>
          </w:p>
        </w:tc>
        <w:tc>
          <w:tcPr>
            <w:tcW w:w="4295" w:type="dxa"/>
          </w:tcPr>
          <w:p w:rsidR="003256B5" w:rsidRDefault="00DF3CA7" w:rsidP="009302B2">
            <w:r>
              <w:t>Rs 25</w:t>
            </w:r>
            <w:r w:rsidR="003256B5">
              <w:t>00*</w:t>
            </w:r>
          </w:p>
        </w:tc>
      </w:tr>
      <w:tr w:rsidR="003256B5" w:rsidTr="003256B5">
        <w:tc>
          <w:tcPr>
            <w:tcW w:w="2707" w:type="dxa"/>
            <w:vMerge/>
          </w:tcPr>
          <w:p w:rsidR="003256B5" w:rsidRDefault="003256B5" w:rsidP="009302B2"/>
        </w:tc>
        <w:tc>
          <w:tcPr>
            <w:tcW w:w="1386" w:type="dxa"/>
          </w:tcPr>
          <w:p w:rsidR="003256B5" w:rsidRPr="0079468D" w:rsidRDefault="003256B5" w:rsidP="0079468D">
            <w:pPr>
              <w:jc w:val="center"/>
              <w:rPr>
                <w:b/>
              </w:rPr>
            </w:pPr>
            <w:r w:rsidRPr="0079468D">
              <w:rPr>
                <w:b/>
              </w:rPr>
              <w:t>2</w:t>
            </w:r>
          </w:p>
        </w:tc>
        <w:tc>
          <w:tcPr>
            <w:tcW w:w="4295" w:type="dxa"/>
          </w:tcPr>
          <w:p w:rsidR="003256B5" w:rsidRDefault="003256B5" w:rsidP="009302B2">
            <w:r>
              <w:t>Rs 1500*</w:t>
            </w:r>
          </w:p>
        </w:tc>
      </w:tr>
      <w:tr w:rsidR="003256B5" w:rsidTr="003256B5">
        <w:tc>
          <w:tcPr>
            <w:tcW w:w="2707" w:type="dxa"/>
            <w:vMerge/>
          </w:tcPr>
          <w:p w:rsidR="003256B5" w:rsidRDefault="003256B5" w:rsidP="009302B2"/>
        </w:tc>
        <w:tc>
          <w:tcPr>
            <w:tcW w:w="1386" w:type="dxa"/>
          </w:tcPr>
          <w:p w:rsidR="003256B5" w:rsidRPr="0079468D" w:rsidRDefault="003256B5" w:rsidP="0079468D">
            <w:pPr>
              <w:jc w:val="center"/>
              <w:rPr>
                <w:b/>
              </w:rPr>
            </w:pPr>
            <w:r w:rsidRPr="0079468D">
              <w:rPr>
                <w:b/>
              </w:rPr>
              <w:t>3</w:t>
            </w:r>
          </w:p>
        </w:tc>
        <w:tc>
          <w:tcPr>
            <w:tcW w:w="4295" w:type="dxa"/>
          </w:tcPr>
          <w:p w:rsidR="003256B5" w:rsidRDefault="003256B5" w:rsidP="009302B2">
            <w:r>
              <w:t>Rs 1000*</w:t>
            </w:r>
          </w:p>
        </w:tc>
      </w:tr>
      <w:tr w:rsidR="003256B5" w:rsidTr="003256B5">
        <w:trPr>
          <w:trHeight w:val="422"/>
        </w:trPr>
        <w:tc>
          <w:tcPr>
            <w:tcW w:w="2707" w:type="dxa"/>
            <w:vMerge w:val="restart"/>
          </w:tcPr>
          <w:p w:rsidR="003256B5" w:rsidRDefault="003256B5" w:rsidP="0079468D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79468D">
              <w:rPr>
                <w:b/>
                <w:sz w:val="36"/>
                <w:szCs w:val="36"/>
              </w:rPr>
              <w:t>8</w:t>
            </w:r>
            <w:r w:rsidRPr="0079468D">
              <w:rPr>
                <w:b/>
                <w:sz w:val="36"/>
                <w:szCs w:val="36"/>
                <w:vertAlign w:val="superscript"/>
              </w:rPr>
              <w:t>th</w:t>
            </w:r>
            <w:r w:rsidRPr="0079468D">
              <w:rPr>
                <w:b/>
                <w:sz w:val="36"/>
                <w:szCs w:val="36"/>
              </w:rPr>
              <w:t xml:space="preserve"> to 10</w:t>
            </w:r>
            <w:r w:rsidRPr="0079468D">
              <w:rPr>
                <w:b/>
                <w:sz w:val="36"/>
                <w:szCs w:val="36"/>
                <w:vertAlign w:val="superscript"/>
              </w:rPr>
              <w:t>th</w:t>
            </w:r>
          </w:p>
          <w:p w:rsidR="003256B5" w:rsidRPr="0079468D" w:rsidRDefault="003256B5" w:rsidP="007946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vertAlign w:val="superscript"/>
              </w:rPr>
              <w:t>LBS &amp; Aspiring Students</w:t>
            </w:r>
          </w:p>
          <w:p w:rsidR="003256B5" w:rsidRDefault="003256B5" w:rsidP="0079468D">
            <w:pPr>
              <w:jc w:val="center"/>
            </w:pPr>
          </w:p>
        </w:tc>
        <w:tc>
          <w:tcPr>
            <w:tcW w:w="1386" w:type="dxa"/>
          </w:tcPr>
          <w:p w:rsidR="003256B5" w:rsidRPr="0079468D" w:rsidRDefault="003256B5" w:rsidP="0079468D">
            <w:pPr>
              <w:jc w:val="center"/>
              <w:rPr>
                <w:b/>
              </w:rPr>
            </w:pPr>
            <w:r w:rsidRPr="0079468D">
              <w:rPr>
                <w:b/>
              </w:rPr>
              <w:t>1</w:t>
            </w:r>
          </w:p>
        </w:tc>
        <w:tc>
          <w:tcPr>
            <w:tcW w:w="4295" w:type="dxa"/>
          </w:tcPr>
          <w:p w:rsidR="003256B5" w:rsidRDefault="003256B5" w:rsidP="009302B2">
            <w:r>
              <w:t>Rs 5000 + 4</w:t>
            </w:r>
            <w:r w:rsidR="00DF3CA7">
              <w:t>0</w:t>
            </w:r>
            <w:r>
              <w:t>% Concession in Tuition Fee *</w:t>
            </w:r>
          </w:p>
        </w:tc>
      </w:tr>
      <w:tr w:rsidR="003256B5" w:rsidTr="003256B5">
        <w:trPr>
          <w:trHeight w:val="422"/>
        </w:trPr>
        <w:tc>
          <w:tcPr>
            <w:tcW w:w="2707" w:type="dxa"/>
            <w:vMerge/>
          </w:tcPr>
          <w:p w:rsidR="003256B5" w:rsidRPr="0079468D" w:rsidRDefault="003256B5" w:rsidP="0079468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86" w:type="dxa"/>
          </w:tcPr>
          <w:p w:rsidR="003256B5" w:rsidRPr="0079468D" w:rsidRDefault="003256B5" w:rsidP="007946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5" w:type="dxa"/>
          </w:tcPr>
          <w:p w:rsidR="003256B5" w:rsidRDefault="003256B5" w:rsidP="009302B2">
            <w:r>
              <w:t>Rs 3000 + 3</w:t>
            </w:r>
            <w:r w:rsidR="00DF3CA7">
              <w:t>0</w:t>
            </w:r>
            <w:r>
              <w:t>% Concession in Tuition Fee *</w:t>
            </w:r>
          </w:p>
        </w:tc>
      </w:tr>
      <w:tr w:rsidR="003256B5" w:rsidTr="003256B5">
        <w:tc>
          <w:tcPr>
            <w:tcW w:w="2707" w:type="dxa"/>
            <w:vMerge/>
          </w:tcPr>
          <w:p w:rsidR="003256B5" w:rsidRDefault="003256B5" w:rsidP="009302B2"/>
        </w:tc>
        <w:tc>
          <w:tcPr>
            <w:tcW w:w="1386" w:type="dxa"/>
          </w:tcPr>
          <w:p w:rsidR="003256B5" w:rsidRPr="0079468D" w:rsidRDefault="003256B5" w:rsidP="007946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5" w:type="dxa"/>
          </w:tcPr>
          <w:p w:rsidR="003256B5" w:rsidRDefault="003256B5" w:rsidP="009302B2">
            <w:r>
              <w:t xml:space="preserve">Rs 2000 </w:t>
            </w:r>
            <w:r w:rsidR="00DF3CA7">
              <w:t>+ 20</w:t>
            </w:r>
            <w:r>
              <w:t>% Concession in Tuition Fee *</w:t>
            </w:r>
          </w:p>
        </w:tc>
      </w:tr>
    </w:tbl>
    <w:p w:rsidR="00421EE6" w:rsidRDefault="0079468D" w:rsidP="005271BC">
      <w:pPr>
        <w:jc w:val="both"/>
      </w:pPr>
      <w:r>
        <w:t>*</w:t>
      </w:r>
      <w:r w:rsidR="00381127">
        <w:t>Will be</w:t>
      </w:r>
      <w:r>
        <w:t xml:space="preserve"> awarded if the student scores a m</w:t>
      </w:r>
      <w:r w:rsidR="00DF3CA7">
        <w:t>inimum of 90% marks in aggregate and 80% marks in each subject</w:t>
      </w:r>
      <w:r w:rsidR="00592ABF">
        <w:t xml:space="preserve">. </w:t>
      </w:r>
      <w:r w:rsidR="00336E8E">
        <w:t xml:space="preserve"> </w:t>
      </w:r>
      <w:r w:rsidR="00381127">
        <w:t>The student will also be required to score a minimum of 85% marks in Term 1 for continuation of scholarship</w:t>
      </w:r>
      <w:r w:rsidR="00DF3CA7">
        <w:t xml:space="preserve"> in form of fee waiver</w:t>
      </w:r>
      <w:r w:rsidR="00381127">
        <w:t xml:space="preserve">. </w:t>
      </w:r>
    </w:p>
    <w:p w:rsidR="00421EE6" w:rsidRDefault="00421EE6" w:rsidP="005271BC">
      <w:pPr>
        <w:jc w:val="both"/>
      </w:pPr>
      <w:r>
        <w:t xml:space="preserve">The toppers will also be awarded medals of excellence. </w:t>
      </w:r>
    </w:p>
    <w:p w:rsidR="00381127" w:rsidRPr="008E0975" w:rsidRDefault="008E0975" w:rsidP="005271BC">
      <w:pPr>
        <w:jc w:val="both"/>
        <w:rPr>
          <w:b/>
        </w:rPr>
      </w:pPr>
      <w:r w:rsidRPr="008E0975">
        <w:rPr>
          <w:b/>
        </w:rPr>
        <w:t>Please register your child f</w:t>
      </w:r>
      <w:r w:rsidR="00DF3CA7">
        <w:rPr>
          <w:b/>
        </w:rPr>
        <w:t>or the scholarship test by filling the Scholarship form available on the school website. Las</w:t>
      </w:r>
      <w:r w:rsidR="00421EE6">
        <w:rPr>
          <w:b/>
        </w:rPr>
        <w:t>t date of submission: January 15</w:t>
      </w:r>
      <w:r w:rsidR="00DF3CA7">
        <w:rPr>
          <w:b/>
        </w:rPr>
        <w:t xml:space="preserve">, 2017. </w:t>
      </w:r>
    </w:p>
    <w:sectPr w:rsidR="00381127" w:rsidRPr="008E0975" w:rsidSect="004A7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522E"/>
    <w:multiLevelType w:val="hybridMultilevel"/>
    <w:tmpl w:val="691A8868"/>
    <w:lvl w:ilvl="0" w:tplc="5C1AB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D2870"/>
    <w:multiLevelType w:val="hybridMultilevel"/>
    <w:tmpl w:val="808CFAF6"/>
    <w:lvl w:ilvl="0" w:tplc="2B26B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063"/>
    <w:rsid w:val="00200448"/>
    <w:rsid w:val="00295E55"/>
    <w:rsid w:val="003256B5"/>
    <w:rsid w:val="00336E8E"/>
    <w:rsid w:val="00381127"/>
    <w:rsid w:val="003866E7"/>
    <w:rsid w:val="00421EE6"/>
    <w:rsid w:val="00456CE6"/>
    <w:rsid w:val="004578CF"/>
    <w:rsid w:val="004A7BAE"/>
    <w:rsid w:val="005271BC"/>
    <w:rsid w:val="00592ABF"/>
    <w:rsid w:val="005A5DBB"/>
    <w:rsid w:val="00767E6A"/>
    <w:rsid w:val="0079468D"/>
    <w:rsid w:val="008D5F08"/>
    <w:rsid w:val="008E0975"/>
    <w:rsid w:val="009302B2"/>
    <w:rsid w:val="00B65C3A"/>
    <w:rsid w:val="00BD6F52"/>
    <w:rsid w:val="00C179BE"/>
    <w:rsid w:val="00C836FB"/>
    <w:rsid w:val="00DB440E"/>
    <w:rsid w:val="00DF3CA7"/>
    <w:rsid w:val="00E15063"/>
    <w:rsid w:val="00F73663"/>
    <w:rsid w:val="00F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2018-01-17T10:19:00Z</dcterms:created>
  <dcterms:modified xsi:type="dcterms:W3CDTF">2018-01-17T10:19:00Z</dcterms:modified>
</cp:coreProperties>
</file>